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06A2D">
      <w:pPr>
        <w:keepNext w:val="0"/>
        <w:keepLines w:val="0"/>
        <w:widowControl/>
        <w:suppressLineNumbers w:val="0"/>
        <w:jc w:val="left"/>
        <w:rPr>
          <w:rFonts w:hint="eastAsia" w:ascii="黑体" w:hAnsi="黑体" w:eastAsia="黑体" w:cs="黑体"/>
          <w:color w:val="auto"/>
          <w:kern w:val="0"/>
          <w:sz w:val="28"/>
          <w:szCs w:val="28"/>
          <w:highlight w:val="none"/>
          <w:lang w:val="en-US" w:eastAsia="zh-CN" w:bidi="ar"/>
        </w:rPr>
      </w:pPr>
      <w:r>
        <w:rPr>
          <w:rFonts w:hint="eastAsia" w:ascii="黑体" w:hAnsi="黑体" w:eastAsia="黑体" w:cs="黑体"/>
          <w:color w:val="auto"/>
          <w:kern w:val="0"/>
          <w:sz w:val="28"/>
          <w:szCs w:val="28"/>
          <w:highlight w:val="none"/>
          <w:lang w:val="en-US" w:eastAsia="zh-CN" w:bidi="ar"/>
        </w:rPr>
        <w:t>附件2：</w:t>
      </w:r>
    </w:p>
    <w:p w14:paraId="20249D24">
      <w:pPr>
        <w:keepNext w:val="0"/>
        <w:keepLines w:val="0"/>
        <w:widowControl/>
        <w:suppressLineNumbers w:val="0"/>
        <w:jc w:val="center"/>
        <w:rPr>
          <w:rFonts w:hint="eastAsia" w:ascii="方正小标宋简体" w:hAnsi="方正小标宋简体" w:eastAsia="方正小标宋简体" w:cs="方正小标宋简体"/>
          <w:color w:val="auto"/>
          <w:kern w:val="0"/>
          <w:sz w:val="44"/>
          <w:szCs w:val="44"/>
          <w:highlight w:val="none"/>
          <w:lang w:val="en-US" w:eastAsia="zh-CN" w:bidi="ar"/>
        </w:rPr>
      </w:pPr>
      <w:r>
        <w:rPr>
          <w:rFonts w:hint="eastAsia" w:ascii="方正小标宋简体" w:hAnsi="方正小标宋简体" w:eastAsia="方正小标宋简体" w:cs="方正小标宋简体"/>
          <w:color w:val="auto"/>
          <w:kern w:val="0"/>
          <w:sz w:val="44"/>
          <w:szCs w:val="44"/>
          <w:highlight w:val="none"/>
          <w:lang w:val="en-US" w:eastAsia="zh-CN" w:bidi="ar"/>
        </w:rPr>
        <w:t>汽车维修质量服务月活动倡议书</w:t>
      </w:r>
    </w:p>
    <w:p w14:paraId="03BB7031">
      <w:pPr>
        <w:keepNext w:val="0"/>
        <w:keepLines w:val="0"/>
        <w:widowControl/>
        <w:suppressLineNumbers w:val="0"/>
        <w:jc w:val="left"/>
        <w:rPr>
          <w:rFonts w:hint="eastAsia" w:ascii="仿宋_GB2312" w:hAnsi="仿宋_GB2312" w:eastAsia="仿宋_GB2312" w:cs="仿宋_GB2312"/>
          <w:color w:val="auto"/>
          <w:kern w:val="0"/>
          <w:sz w:val="32"/>
          <w:szCs w:val="32"/>
          <w:highlight w:val="none"/>
          <w:lang w:val="en-US" w:eastAsia="zh-CN" w:bidi="ar"/>
        </w:rPr>
      </w:pPr>
    </w:p>
    <w:p w14:paraId="76F536C7">
      <w:pPr>
        <w:keepNext w:val="0"/>
        <w:keepLines w:val="0"/>
        <w:widowControl/>
        <w:suppressLineNumbers w:val="0"/>
        <w:ind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为保证汽车维修客户的合法权益，为客户提供优质、可靠、规范的服务，中国汽车维修行业协会、各地方汽车维修行业协会和汽车维修行业诚信企业共同向各地汽车维修企业发出如下倡议：</w:t>
      </w:r>
    </w:p>
    <w:p w14:paraId="1C1EB992">
      <w:pPr>
        <w:keepNext w:val="0"/>
        <w:keepLines w:val="0"/>
        <w:widowControl/>
        <w:suppressLineNumbers w:val="0"/>
        <w:ind w:firstLine="640" w:firstLineChars="200"/>
        <w:jc w:val="left"/>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一、质量服务月口号：</w:t>
      </w:r>
    </w:p>
    <w:p w14:paraId="36913C37">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守法经营 诚信为本 尊重客户 规范服务 创建品牌</w:t>
      </w:r>
    </w:p>
    <w:p w14:paraId="65291A9A">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保证质量 公平竞争 文明生产 节能减排 绿色维修</w:t>
      </w:r>
    </w:p>
    <w:p w14:paraId="7F4B8568">
      <w:pPr>
        <w:keepNext w:val="0"/>
        <w:keepLines w:val="0"/>
        <w:widowControl/>
        <w:suppressLineNumbers w:val="0"/>
        <w:ind w:firstLine="640" w:firstLineChars="200"/>
        <w:jc w:val="left"/>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二、汽车维修企业向广大客户做出如下承诺：</w:t>
      </w:r>
    </w:p>
    <w:p w14:paraId="6E2C3EE8">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1.热情待客</w:t>
      </w:r>
      <w:r>
        <w:rPr>
          <w:rFonts w:hint="eastAsia" w:ascii="仿宋_GB2312" w:hAnsi="仿宋_GB2312" w:eastAsia="仿宋_GB2312" w:cs="仿宋_GB2312"/>
          <w:color w:val="auto"/>
          <w:kern w:val="0"/>
          <w:sz w:val="32"/>
          <w:szCs w:val="32"/>
          <w:highlight w:val="none"/>
          <w:lang w:val="en-US" w:eastAsia="zh-CN" w:bidi="ar"/>
        </w:rPr>
        <w:t>。牢固树立“质量第一 客户至上”的观念，服务用语规范、礼貌、谦恭，努力满足客户需要，为客户提供方便、快捷的服务。</w:t>
      </w:r>
    </w:p>
    <w:p w14:paraId="4349C849">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2.尊重客户</w:t>
      </w:r>
      <w:r>
        <w:rPr>
          <w:rFonts w:hint="eastAsia" w:ascii="仿宋_GB2312" w:hAnsi="仿宋_GB2312" w:eastAsia="仿宋_GB2312" w:cs="仿宋_GB2312"/>
          <w:color w:val="auto"/>
          <w:kern w:val="0"/>
          <w:sz w:val="32"/>
          <w:szCs w:val="32"/>
          <w:highlight w:val="none"/>
          <w:lang w:val="en-US" w:eastAsia="zh-CN" w:bidi="ar"/>
        </w:rPr>
        <w:t>。建立客户档案，定期跟踪回访；主动征求意见，开展提醒服务；答复客户咨询，排除客户疑虑。</w:t>
      </w:r>
    </w:p>
    <w:p w14:paraId="4F541E13">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3.诚信为本</w:t>
      </w:r>
      <w:r>
        <w:rPr>
          <w:rFonts w:hint="eastAsia" w:ascii="仿宋_GB2312" w:hAnsi="仿宋_GB2312" w:eastAsia="仿宋_GB2312" w:cs="仿宋_GB2312"/>
          <w:color w:val="auto"/>
          <w:kern w:val="0"/>
          <w:sz w:val="32"/>
          <w:szCs w:val="32"/>
          <w:highlight w:val="none"/>
          <w:lang w:val="en-US" w:eastAsia="zh-CN" w:bidi="ar"/>
        </w:rPr>
        <w:t>。坚持诚实守信，公正签订并忠实履行汽车维修合同，服务程序透明，不擅自增减作业项目，维护客户正当权益。</w:t>
      </w:r>
    </w:p>
    <w:p w14:paraId="090E64E9">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4.满意服务</w:t>
      </w:r>
      <w:r>
        <w:rPr>
          <w:rFonts w:hint="eastAsia" w:ascii="仿宋_GB2312" w:hAnsi="仿宋_GB2312" w:eastAsia="仿宋_GB2312" w:cs="仿宋_GB2312"/>
          <w:color w:val="auto"/>
          <w:kern w:val="0"/>
          <w:sz w:val="32"/>
          <w:szCs w:val="32"/>
          <w:highlight w:val="none"/>
          <w:lang w:val="en-US" w:eastAsia="zh-CN" w:bidi="ar"/>
        </w:rPr>
        <w:t>。积极保持换位思考、相互尊重、互谅互让、温暖和谐的服务氛围。</w:t>
      </w:r>
    </w:p>
    <w:p w14:paraId="4936EBD4">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5.收费合理</w:t>
      </w:r>
      <w:r>
        <w:rPr>
          <w:rFonts w:hint="eastAsia" w:ascii="仿宋_GB2312" w:hAnsi="仿宋_GB2312" w:eastAsia="仿宋_GB2312" w:cs="仿宋_GB2312"/>
          <w:color w:val="auto"/>
          <w:kern w:val="0"/>
          <w:sz w:val="32"/>
          <w:szCs w:val="32"/>
          <w:highlight w:val="none"/>
          <w:lang w:val="en-US" w:eastAsia="zh-CN" w:bidi="ar"/>
        </w:rPr>
        <w:t>。严格按照国家有关规定合理结算费用，依法开具发票。</w:t>
      </w:r>
    </w:p>
    <w:p w14:paraId="5F6D9B88">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6.货真价实</w:t>
      </w:r>
      <w:r>
        <w:rPr>
          <w:rFonts w:hint="eastAsia" w:ascii="仿宋_GB2312" w:hAnsi="仿宋_GB2312" w:eastAsia="仿宋_GB2312" w:cs="仿宋_GB2312"/>
          <w:color w:val="auto"/>
          <w:kern w:val="0"/>
          <w:sz w:val="32"/>
          <w:szCs w:val="32"/>
          <w:highlight w:val="none"/>
          <w:lang w:val="en-US" w:eastAsia="zh-CN" w:bidi="ar"/>
        </w:rPr>
        <w:t>。做到采购配件渠道真实可靠，确保使用经认证合格的配件。</w:t>
      </w:r>
    </w:p>
    <w:p w14:paraId="23C08757">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7.依法经营</w:t>
      </w:r>
      <w:r>
        <w:rPr>
          <w:rFonts w:hint="eastAsia" w:ascii="仿宋_GB2312" w:hAnsi="仿宋_GB2312" w:eastAsia="仿宋_GB2312" w:cs="仿宋_GB2312"/>
          <w:color w:val="auto"/>
          <w:kern w:val="0"/>
          <w:sz w:val="32"/>
          <w:szCs w:val="32"/>
          <w:highlight w:val="none"/>
          <w:lang w:val="en-US" w:eastAsia="zh-CN" w:bidi="ar"/>
        </w:rPr>
        <w:t>。遵守国家法律、法规和规章，端正经营行为。</w:t>
      </w:r>
    </w:p>
    <w:p w14:paraId="2F007565">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8.保证质量</w:t>
      </w:r>
      <w:r>
        <w:rPr>
          <w:rFonts w:hint="eastAsia" w:ascii="仿宋_GB2312" w:hAnsi="仿宋_GB2312" w:eastAsia="仿宋_GB2312" w:cs="仿宋_GB2312"/>
          <w:color w:val="auto"/>
          <w:kern w:val="0"/>
          <w:sz w:val="32"/>
          <w:szCs w:val="32"/>
          <w:highlight w:val="none"/>
          <w:lang w:val="en-US" w:eastAsia="zh-CN" w:bidi="ar"/>
        </w:rPr>
        <w:t>。全面贯彻执行国家标准、行业标准和汽车维修质量保证体系，认真做好汽车维修检验纪录，按规定签发汽车维修出厂合格证。</w:t>
      </w:r>
    </w:p>
    <w:p w14:paraId="15B61165">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9.文明生产</w:t>
      </w:r>
      <w:r>
        <w:rPr>
          <w:rFonts w:hint="eastAsia" w:ascii="仿宋_GB2312" w:hAnsi="仿宋_GB2312" w:eastAsia="仿宋_GB2312" w:cs="仿宋_GB2312"/>
          <w:color w:val="auto"/>
          <w:kern w:val="0"/>
          <w:sz w:val="32"/>
          <w:szCs w:val="32"/>
          <w:highlight w:val="none"/>
          <w:lang w:val="en-US" w:eastAsia="zh-CN" w:bidi="ar"/>
        </w:rPr>
        <w:t>。搞好文明生产和安全生产，防止污染，保护环境，不断完善服务设施和服务功能，做到厂区整洁，环境优美，布局合理。</w:t>
      </w:r>
    </w:p>
    <w:p w14:paraId="79FF1F42">
      <w:pPr>
        <w:keepNext w:val="0"/>
        <w:keepLines w:val="0"/>
        <w:widowControl/>
        <w:suppressLineNumbers w:val="0"/>
        <w:ind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10.遵守规范</w:t>
      </w:r>
      <w:r>
        <w:rPr>
          <w:rFonts w:hint="eastAsia" w:ascii="仿宋_GB2312" w:hAnsi="仿宋_GB2312" w:eastAsia="仿宋_GB2312" w:cs="仿宋_GB2312"/>
          <w:color w:val="auto"/>
          <w:kern w:val="0"/>
          <w:sz w:val="32"/>
          <w:szCs w:val="32"/>
          <w:highlight w:val="none"/>
          <w:lang w:val="en-US" w:eastAsia="zh-CN" w:bidi="ar"/>
        </w:rPr>
        <w:t>。在生产经营活动中，严守《机动车维修服务规范》等相关规定，公开作业规范、收费标准、监督电话。</w:t>
      </w:r>
    </w:p>
    <w:p w14:paraId="27BBBF74">
      <w:pPr>
        <w:keepNext w:val="0"/>
        <w:keepLines w:val="0"/>
        <w:widowControl/>
        <w:suppressLineNumbers w:val="0"/>
        <w:ind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11.接受监督</w:t>
      </w:r>
      <w:r>
        <w:rPr>
          <w:rFonts w:hint="eastAsia" w:ascii="仿宋_GB2312" w:hAnsi="仿宋_GB2312" w:eastAsia="仿宋_GB2312" w:cs="仿宋_GB2312"/>
          <w:color w:val="auto"/>
          <w:kern w:val="0"/>
          <w:sz w:val="32"/>
          <w:szCs w:val="32"/>
          <w:highlight w:val="none"/>
          <w:lang w:val="en-US" w:eastAsia="zh-CN" w:bidi="ar"/>
        </w:rPr>
        <w:t>。自觉接受行政监督、舆论监督、社会监督；认真受理投诉，妥善解决问题。</w:t>
      </w:r>
    </w:p>
    <w:p w14:paraId="14D4CFDE">
      <w:pPr>
        <w:keepNext w:val="0"/>
        <w:keepLines w:val="0"/>
        <w:widowControl/>
        <w:suppressLineNumbers w:val="0"/>
        <w:jc w:val="left"/>
        <w:rPr>
          <w:rFonts w:hint="eastAsia" w:ascii="仿宋_GB2312" w:hAnsi="仿宋_GB2312" w:eastAsia="仿宋_GB2312" w:cs="仿宋_GB2312"/>
          <w:color w:val="auto"/>
          <w:kern w:val="0"/>
          <w:sz w:val="32"/>
          <w:szCs w:val="32"/>
          <w:highlight w:val="none"/>
          <w:lang w:val="en-US" w:eastAsia="zh-CN" w:bidi="ar"/>
        </w:rPr>
      </w:pPr>
    </w:p>
    <w:p w14:paraId="77CFBBF5">
      <w:pPr>
        <w:keepNext w:val="0"/>
        <w:keepLines w:val="0"/>
        <w:widowControl/>
        <w:suppressLineNumbers w:val="0"/>
        <w:jc w:val="left"/>
        <w:rPr>
          <w:rFonts w:hint="eastAsia" w:ascii="仿宋_GB2312" w:hAnsi="仿宋_GB2312" w:eastAsia="仿宋_GB2312" w:cs="仿宋_GB2312"/>
          <w:color w:val="auto"/>
          <w:kern w:val="0"/>
          <w:sz w:val="32"/>
          <w:szCs w:val="32"/>
          <w:highlight w:val="none"/>
          <w:lang w:val="en-US" w:eastAsia="zh-CN" w:bidi="ar"/>
        </w:rPr>
      </w:pPr>
      <w:bookmarkStart w:id="0" w:name="_GoBack"/>
      <w:bookmarkEnd w:id="0"/>
    </w:p>
    <w:p w14:paraId="4203ACC6">
      <w:pPr>
        <w:keepNext w:val="0"/>
        <w:keepLines w:val="0"/>
        <w:widowControl/>
        <w:suppressLineNumbers w:val="0"/>
        <w:jc w:val="left"/>
        <w:rPr>
          <w:rFonts w:hint="eastAsia" w:ascii="仿宋_GB2312" w:hAnsi="仿宋_GB2312" w:eastAsia="仿宋_GB2312" w:cs="仿宋_GB2312"/>
          <w:color w:val="auto"/>
          <w:kern w:val="0"/>
          <w:sz w:val="32"/>
          <w:szCs w:val="32"/>
          <w:highlight w:val="none"/>
          <w:lang w:val="en-US" w:eastAsia="zh-CN" w:bidi="ar"/>
        </w:rPr>
      </w:pPr>
    </w:p>
    <w:p w14:paraId="47C03318">
      <w:pPr>
        <w:keepNext w:val="0"/>
        <w:keepLines w:val="0"/>
        <w:widowControl/>
        <w:suppressLineNumbers w:val="0"/>
        <w:jc w:val="left"/>
        <w:rPr>
          <w:rFonts w:hint="eastAsia" w:ascii="仿宋_GB2312" w:hAnsi="仿宋_GB2312" w:eastAsia="仿宋_GB2312" w:cs="仿宋_GB2312"/>
          <w:color w:val="auto"/>
          <w:kern w:val="0"/>
          <w:sz w:val="32"/>
          <w:szCs w:val="32"/>
          <w:highlight w:val="none"/>
          <w:lang w:val="en-US" w:eastAsia="zh-CN" w:bidi="ar"/>
        </w:rPr>
      </w:pPr>
    </w:p>
    <w:p w14:paraId="4A25D0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371F58-4912-4C93-AA58-5601E52200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B3BE736-78CA-4009-AE02-5FC58045F393}"/>
  </w:font>
  <w:font w:name="方正小标宋简体">
    <w:panose1 w:val="02000000000000000000"/>
    <w:charset w:val="86"/>
    <w:family w:val="auto"/>
    <w:pitch w:val="default"/>
    <w:sig w:usb0="00000001" w:usb1="08000000" w:usb2="00000000" w:usb3="00000000" w:csb0="00040000" w:csb1="00000000"/>
    <w:embedRegular r:id="rId3" w:fontKey="{5F69F80A-353B-44D3-ACED-F4D6D927AB71}"/>
  </w:font>
  <w:font w:name="仿宋_GB2312">
    <w:panose1 w:val="02010609030101010101"/>
    <w:charset w:val="86"/>
    <w:family w:val="auto"/>
    <w:pitch w:val="default"/>
    <w:sig w:usb0="00000001" w:usb1="080E0000" w:usb2="00000000" w:usb3="00000000" w:csb0="00040000" w:csb1="00000000"/>
    <w:embedRegular r:id="rId4" w:fontKey="{A0F01230-8F88-4127-BE99-7ABD6109DD59}"/>
  </w:font>
  <w:font w:name="楷体">
    <w:panose1 w:val="02010609060101010101"/>
    <w:charset w:val="86"/>
    <w:family w:val="auto"/>
    <w:pitch w:val="default"/>
    <w:sig w:usb0="800002BF" w:usb1="38CF7CFA" w:usb2="00000016" w:usb3="00000000" w:csb0="00040001" w:csb1="00000000"/>
    <w:embedRegular r:id="rId5" w:fontKey="{37842DA9-E4D4-4312-B51D-C7305E23B3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C0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2026-02-27T02:51:28Z</dcterms:created>
  <dc:creator>LNDLY</dc:creator>
  <cp:lastModifiedBy>Elsa</cp:lastModifiedBy>
  <dcterms:modified xsi:type="dcterms:W3CDTF">2026-02-27T02:51:36Z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eyJoZGlkIjoiMjE1MDk3ZmFjNWYwZWIxNDk3MTk0YTFjZjU2YzU5NWQiLCJ1c2VySWQiOiIzNjc0MDc1MzcifQ==</vt:lpwstr>
  </property>
  <property fmtid="{D5CDD505-2E9C-101B-9397-08002B2CF9AE}" pid="4" name="ICV">
    <vt:lpwstr>B6E2AF5F27134C83B3CAF830DC901F6E_12</vt:lpwstr>
  </property>
</Properties>
</file>